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FC549C6" w14:textId="0FB52369" w:rsidR="00CD6432" w:rsidRPr="004C5A21" w:rsidRDefault="00A24202" w:rsidP="00CD6432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雪地轮胎产品碳足迹核算计量技术</w:t>
      </w:r>
      <w:r w:rsidR="00CD6432" w:rsidRPr="004C5A21">
        <w:rPr>
          <w:rFonts w:ascii="方正小标宋简体" w:eastAsia="方正小标宋简体" w:hAnsi="宋体" w:hint="eastAsia"/>
          <w:bCs/>
          <w:sz w:val="44"/>
          <w:szCs w:val="44"/>
        </w:rPr>
        <w:t>规范</w:t>
      </w:r>
    </w:p>
    <w:p w14:paraId="47EEC467" w14:textId="29ED19CF" w:rsidR="00CD6432" w:rsidRPr="00886B1D" w:rsidRDefault="002910C3" w:rsidP="00CD6432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</w:t>
      </w:r>
      <w:r w:rsidR="00CD6432" w:rsidRPr="00886B1D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说明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769FAE4" w14:textId="36F66980" w:rsidR="00364B9E" w:rsidRPr="000E3D86" w:rsidRDefault="00364B9E" w:rsidP="00364B9E">
      <w:pPr>
        <w:ind w:right="1280" w:firstLineChars="1000" w:firstLine="3200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  <w:r w:rsidR="00A24202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韩亦彤</w:t>
      </w:r>
      <w:r w:rsidR="003804FC" w:rsidRPr="000E3D86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 xml:space="preserve"> </w:t>
      </w:r>
    </w:p>
    <w:p w14:paraId="567BA134" w14:textId="77777777" w:rsidR="00CD6432" w:rsidRDefault="00CD6432" w:rsidP="00364B9E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FE43B2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1BD48C3" w14:textId="77777777" w:rsidR="00CD6432" w:rsidRPr="00394857" w:rsidRDefault="00CD6432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659D50A2" w14:textId="278CB7C6" w:rsidR="00CD6432" w:rsidRPr="00394857" w:rsidRDefault="0099181B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3804FC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5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3804FC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8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803A09A" w14:textId="3F3B2065" w:rsidR="00CD6432" w:rsidRDefault="00CD2B78" w:rsidP="00CD2B78">
      <w:pPr>
        <w:widowControl/>
        <w:jc w:val="left"/>
        <w:rPr>
          <w:rFonts w:ascii="Arial" w:eastAsia="黑体" w:hAnsi="黑体" w:cs="Arial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527C8BCF" w14:textId="77777777" w:rsidR="00D324D8" w:rsidRDefault="00341546" w:rsidP="00D324D8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D324D8">
        <w:rPr>
          <w:rFonts w:ascii="方正小标宋简体" w:eastAsia="方正小标宋简体" w:hint="eastAsia"/>
          <w:bCs/>
          <w:sz w:val="44"/>
          <w:szCs w:val="44"/>
        </w:rPr>
        <w:t>雪地轮胎产品碳足迹核算计量技术</w:t>
      </w:r>
      <w:r w:rsidR="00516C2C" w:rsidRPr="004C5A21">
        <w:rPr>
          <w:rFonts w:ascii="方正小标宋简体" w:eastAsia="方正小标宋简体" w:hint="eastAsia"/>
          <w:bCs/>
          <w:sz w:val="44"/>
          <w:szCs w:val="44"/>
        </w:rPr>
        <w:t>规范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》</w:t>
      </w:r>
    </w:p>
    <w:p w14:paraId="5E16B7DF" w14:textId="0F0C6A54" w:rsidR="00EF45E9" w:rsidRPr="004C5A21" w:rsidRDefault="00D711CE" w:rsidP="00D324D8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t>编</w:t>
      </w:r>
      <w:r w:rsidR="00B6587B">
        <w:rPr>
          <w:rFonts w:ascii="方正小标宋简体" w:eastAsia="方正小标宋简体" w:hint="eastAsia"/>
          <w:bCs/>
          <w:sz w:val="44"/>
          <w:szCs w:val="44"/>
        </w:rPr>
        <w:t>写</w:t>
      </w:r>
      <w:r w:rsidR="00873F5E" w:rsidRPr="004C5A21"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2898CAB8" w14:textId="14ACB819" w:rsidR="00F724A4" w:rsidRPr="00910BAE" w:rsidRDefault="00AA6A33" w:rsidP="004C5A21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一、</w:t>
      </w:r>
      <w:r w:rsidR="00F724A4" w:rsidRPr="00910BAE">
        <w:rPr>
          <w:b/>
          <w:bCs/>
          <w:sz w:val="24"/>
        </w:rPr>
        <w:t>任务来源</w:t>
      </w:r>
    </w:p>
    <w:p w14:paraId="20F8C296" w14:textId="77777777" w:rsidR="00535F61" w:rsidRDefault="00535F61" w:rsidP="004C5A21">
      <w:pPr>
        <w:snapToGrid w:val="0"/>
        <w:spacing w:after="0" w:line="594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2025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月，起草单位：吉林省计量科学研究院正式向省厅提交了《雪地轮胎产品碳足迹核算计量技术规范》立项申请书。</w:t>
      </w:r>
    </w:p>
    <w:p w14:paraId="1B30D301" w14:textId="39C6EE90" w:rsidR="000F1E10" w:rsidRDefault="000F1E10" w:rsidP="000F1E10">
      <w:pPr>
        <w:snapToGrid w:val="0"/>
        <w:spacing w:after="0" w:line="594" w:lineRule="exact"/>
        <w:ind w:firstLineChars="200" w:firstLine="480"/>
        <w:rPr>
          <w:sz w:val="24"/>
        </w:rPr>
      </w:pPr>
      <w:r w:rsidRPr="000F1E10">
        <w:rPr>
          <w:rFonts w:hint="eastAsia"/>
          <w:sz w:val="24"/>
        </w:rPr>
        <w:t>目前国内</w:t>
      </w:r>
      <w:proofErr w:type="gramStart"/>
      <w:r w:rsidRPr="000F1E10">
        <w:rPr>
          <w:rFonts w:hint="eastAsia"/>
          <w:sz w:val="24"/>
        </w:rPr>
        <w:t>雪地胎碳足迹</w:t>
      </w:r>
      <w:proofErr w:type="gramEnd"/>
      <w:r w:rsidRPr="000F1E10">
        <w:rPr>
          <w:rFonts w:hint="eastAsia"/>
          <w:sz w:val="24"/>
        </w:rPr>
        <w:t>核算的研究与实践正逐步纳入国家碳足迹管理体系的框架中。国内碳足迹核算主要参考国际标准（如</w:t>
      </w:r>
      <w:r w:rsidRPr="000F1E10">
        <w:rPr>
          <w:rFonts w:hint="eastAsia"/>
          <w:sz w:val="24"/>
        </w:rPr>
        <w:t>ISO 14067</w:t>
      </w:r>
      <w:r w:rsidRPr="000F1E10">
        <w:rPr>
          <w:rFonts w:hint="eastAsia"/>
          <w:sz w:val="24"/>
        </w:rPr>
        <w:t>、</w:t>
      </w:r>
      <w:r w:rsidRPr="000F1E10">
        <w:rPr>
          <w:rFonts w:hint="eastAsia"/>
          <w:sz w:val="24"/>
        </w:rPr>
        <w:t>PAS 2050</w:t>
      </w:r>
      <w:r w:rsidRPr="000F1E10">
        <w:rPr>
          <w:rFonts w:hint="eastAsia"/>
          <w:sz w:val="24"/>
        </w:rPr>
        <w:t>）及行业团体标准，但尚未出台专门的</w:t>
      </w:r>
      <w:proofErr w:type="gramStart"/>
      <w:r w:rsidRPr="000F1E10">
        <w:rPr>
          <w:rFonts w:hint="eastAsia"/>
          <w:sz w:val="24"/>
        </w:rPr>
        <w:t>雪地胎碳足迹</w:t>
      </w:r>
      <w:proofErr w:type="gramEnd"/>
      <w:r w:rsidRPr="000F1E10">
        <w:rPr>
          <w:rFonts w:hint="eastAsia"/>
          <w:sz w:val="24"/>
        </w:rPr>
        <w:t>核算规范。轮胎行业的碳足迹研究已开始</w:t>
      </w:r>
      <w:proofErr w:type="gramStart"/>
      <w:r w:rsidRPr="000F1E10">
        <w:rPr>
          <w:rFonts w:hint="eastAsia"/>
          <w:sz w:val="24"/>
        </w:rPr>
        <w:t>结合全</w:t>
      </w:r>
      <w:proofErr w:type="gramEnd"/>
      <w:r w:rsidRPr="000F1E10">
        <w:rPr>
          <w:rFonts w:hint="eastAsia"/>
          <w:sz w:val="24"/>
        </w:rPr>
        <w:t>生命周期评估（</w:t>
      </w:r>
      <w:r w:rsidRPr="000F1E10">
        <w:rPr>
          <w:rFonts w:hint="eastAsia"/>
          <w:sz w:val="24"/>
        </w:rPr>
        <w:t>LCA</w:t>
      </w:r>
      <w:r w:rsidRPr="000F1E10">
        <w:rPr>
          <w:rFonts w:hint="eastAsia"/>
          <w:sz w:val="24"/>
        </w:rPr>
        <w:t>），部分研究机构和企业已开展轮胎碳足迹核算试点，探索与国际碳标签互认机制。我省关于</w:t>
      </w:r>
      <w:proofErr w:type="gramStart"/>
      <w:r w:rsidRPr="000F1E10">
        <w:rPr>
          <w:rFonts w:hint="eastAsia"/>
          <w:sz w:val="24"/>
        </w:rPr>
        <w:t>雪地胎碳足迹</w:t>
      </w:r>
      <w:proofErr w:type="gramEnd"/>
      <w:r w:rsidRPr="000F1E10">
        <w:rPr>
          <w:rFonts w:hint="eastAsia"/>
          <w:sz w:val="24"/>
        </w:rPr>
        <w:t>核算的研究目前尚未形成系统性的专项研究，但作为东北工业基地，汽车及其零部件产业（包括轮胎）是我省重点发展领域，结合冰雪经济政策的推动，雪地</w:t>
      </w:r>
      <w:proofErr w:type="gramStart"/>
      <w:r w:rsidRPr="000F1E10">
        <w:rPr>
          <w:rFonts w:hint="eastAsia"/>
          <w:sz w:val="24"/>
        </w:rPr>
        <w:t>胎</w:t>
      </w:r>
      <w:proofErr w:type="gramEnd"/>
      <w:r w:rsidRPr="000F1E10">
        <w:rPr>
          <w:rFonts w:hint="eastAsia"/>
          <w:sz w:val="24"/>
        </w:rPr>
        <w:t>作为冬季交通必需品，其碳足迹研究备受关注。</w:t>
      </w:r>
    </w:p>
    <w:p w14:paraId="08A5AD1E" w14:textId="3C339F5A" w:rsidR="00F724A4" w:rsidRPr="00535F61" w:rsidRDefault="00535F61" w:rsidP="00535F61">
      <w:pPr>
        <w:snapToGrid w:val="0"/>
        <w:spacing w:after="0" w:line="594" w:lineRule="exact"/>
        <w:ind w:firstLineChars="200" w:firstLine="480"/>
        <w:rPr>
          <w:sz w:val="24"/>
        </w:rPr>
      </w:pPr>
      <w:r w:rsidRPr="00535F61">
        <w:rPr>
          <w:rFonts w:hint="eastAsia"/>
          <w:sz w:val="24"/>
        </w:rPr>
        <w:t>我院于</w:t>
      </w:r>
      <w:r>
        <w:rPr>
          <w:rFonts w:hint="eastAsia"/>
          <w:sz w:val="24"/>
        </w:rPr>
        <w:t xml:space="preserve"> 2024</w:t>
      </w:r>
      <w:r w:rsidRPr="00535F61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年</w:t>
      </w:r>
      <w:r w:rsidRPr="00535F61">
        <w:rPr>
          <w:rFonts w:hint="eastAsia"/>
          <w:sz w:val="24"/>
        </w:rPr>
        <w:t>开始了该项目的各项准备和试验工作，于</w:t>
      </w:r>
      <w:r w:rsidRPr="00535F61">
        <w:rPr>
          <w:rFonts w:hint="eastAsia"/>
          <w:sz w:val="24"/>
        </w:rPr>
        <w:t>6</w:t>
      </w:r>
      <w:r w:rsidRPr="00535F61">
        <w:rPr>
          <w:rFonts w:hint="eastAsia"/>
          <w:sz w:val="24"/>
        </w:rPr>
        <w:t>月聘请国内技术机构和行业</w:t>
      </w:r>
      <w:r>
        <w:rPr>
          <w:rFonts w:hint="eastAsia"/>
          <w:sz w:val="24"/>
        </w:rPr>
        <w:t>8</w:t>
      </w:r>
      <w:r w:rsidRPr="00535F61">
        <w:rPr>
          <w:rFonts w:hint="eastAsia"/>
          <w:sz w:val="24"/>
        </w:rPr>
        <w:t>名专家组成论证组对该项目的进行了论证，结论为同意该地方校准规范制定。于</w:t>
      </w:r>
      <w:r w:rsidRPr="00535F61">
        <w:rPr>
          <w:rFonts w:hint="eastAsia"/>
          <w:sz w:val="24"/>
        </w:rPr>
        <w:t>8</w:t>
      </w:r>
      <w:r w:rsidRPr="00535F61">
        <w:rPr>
          <w:rFonts w:hint="eastAsia"/>
          <w:sz w:val="24"/>
        </w:rPr>
        <w:t>月启动该项目编制报批工作，严格按照</w:t>
      </w:r>
      <w:r w:rsidRPr="00535F61">
        <w:rPr>
          <w:rFonts w:hint="eastAsia"/>
          <w:sz w:val="24"/>
        </w:rPr>
        <w:t>JJF</w:t>
      </w:r>
      <w:r>
        <w:rPr>
          <w:rFonts w:hint="eastAsia"/>
          <w:sz w:val="24"/>
        </w:rPr>
        <w:t xml:space="preserve"> </w:t>
      </w:r>
      <w:r w:rsidRPr="00535F61">
        <w:rPr>
          <w:rFonts w:hint="eastAsia"/>
          <w:sz w:val="24"/>
        </w:rPr>
        <w:t>1071</w:t>
      </w:r>
      <w:r>
        <w:rPr>
          <w:rFonts w:hint="eastAsia"/>
          <w:sz w:val="24"/>
        </w:rPr>
        <w:t xml:space="preserve">-2010 </w:t>
      </w:r>
      <w:r w:rsidRPr="00535F61">
        <w:rPr>
          <w:rFonts w:hint="eastAsia"/>
          <w:sz w:val="24"/>
        </w:rPr>
        <w:t>《国家计量校准规范编写规则》和</w:t>
      </w:r>
      <w:r w:rsidRPr="00535F61">
        <w:rPr>
          <w:rFonts w:hint="eastAsia"/>
          <w:sz w:val="24"/>
        </w:rPr>
        <w:t>JJF 1001</w:t>
      </w:r>
      <w:r>
        <w:rPr>
          <w:rFonts w:hint="eastAsia"/>
          <w:sz w:val="24"/>
        </w:rPr>
        <w:t>-2011</w:t>
      </w:r>
      <w:r>
        <w:rPr>
          <w:rFonts w:asciiTheme="minorEastAsia" w:hAnsiTheme="minorEastAsia"/>
          <w:color w:val="000000"/>
          <w:sz w:val="24"/>
        </w:rPr>
        <w:t>《通用计量术语及定义》</w:t>
      </w:r>
      <w:r w:rsidRPr="00535F61">
        <w:rPr>
          <w:rFonts w:hint="eastAsia"/>
          <w:sz w:val="24"/>
        </w:rPr>
        <w:t>、</w:t>
      </w:r>
      <w:r w:rsidRPr="00535F61">
        <w:rPr>
          <w:rFonts w:hint="eastAsia"/>
          <w:sz w:val="24"/>
        </w:rPr>
        <w:t>JJF 1059.1</w:t>
      </w:r>
      <w:r w:rsidRPr="00535F61">
        <w:rPr>
          <w:rFonts w:hint="eastAsia"/>
          <w:sz w:val="24"/>
        </w:rPr>
        <w:t>—</w:t>
      </w:r>
      <w:r w:rsidRPr="00535F61">
        <w:rPr>
          <w:rFonts w:hint="eastAsia"/>
          <w:sz w:val="24"/>
        </w:rPr>
        <w:t>2012</w:t>
      </w:r>
      <w:r w:rsidRPr="00535F61">
        <w:rPr>
          <w:rFonts w:hint="eastAsia"/>
          <w:sz w:val="24"/>
        </w:rPr>
        <w:t>《测量不确定度评定与表示》等文件的要求，开展技术规范起草工作。</w:t>
      </w:r>
    </w:p>
    <w:p w14:paraId="61C18F42" w14:textId="77777777" w:rsidR="00D31CEC" w:rsidRPr="00910BAE" w:rsidRDefault="009077D9" w:rsidP="004C5A21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二、</w:t>
      </w:r>
      <w:r w:rsidR="008857CD" w:rsidRPr="00910BAE">
        <w:rPr>
          <w:b/>
          <w:bCs/>
          <w:sz w:val="24"/>
        </w:rPr>
        <w:t>立项必要性</w:t>
      </w:r>
    </w:p>
    <w:p w14:paraId="6127E6EA" w14:textId="77777777" w:rsidR="00535F61" w:rsidRPr="00535F61" w:rsidRDefault="00535F61" w:rsidP="00535F61">
      <w:pPr>
        <w:snapToGrid w:val="0"/>
        <w:spacing w:after="0" w:line="594" w:lineRule="exact"/>
        <w:ind w:firstLineChars="200" w:firstLine="480"/>
        <w:rPr>
          <w:sz w:val="24"/>
        </w:rPr>
      </w:pPr>
      <w:r w:rsidRPr="00535F61">
        <w:rPr>
          <w:rFonts w:hint="eastAsia"/>
          <w:sz w:val="24"/>
        </w:rPr>
        <w:t>为深入贯彻落实党中央、国务院</w:t>
      </w:r>
      <w:proofErr w:type="gramStart"/>
      <w:r w:rsidRPr="00535F61">
        <w:rPr>
          <w:rFonts w:hint="eastAsia"/>
          <w:sz w:val="24"/>
        </w:rPr>
        <w:t>关于碳达峰</w:t>
      </w:r>
      <w:proofErr w:type="gramEnd"/>
      <w:r w:rsidRPr="00535F61">
        <w:rPr>
          <w:rFonts w:hint="eastAsia"/>
          <w:sz w:val="24"/>
        </w:rPr>
        <w:t>、碳中和重大战略决策部署，积极响应国家</w:t>
      </w:r>
      <w:proofErr w:type="gramStart"/>
      <w:r w:rsidRPr="00535F61">
        <w:rPr>
          <w:rFonts w:hint="eastAsia"/>
          <w:sz w:val="24"/>
        </w:rPr>
        <w:t>推进碳达峰</w:t>
      </w:r>
      <w:proofErr w:type="gramEnd"/>
      <w:r w:rsidRPr="00535F61">
        <w:rPr>
          <w:rFonts w:hint="eastAsia"/>
          <w:sz w:val="24"/>
        </w:rPr>
        <w:t>、碳中和标准计量体系建设。结合东北地区冬季使用雪地轮胎实情及我省汽车产业优势，解决汽车产业产品碳排放核算难题，创新制定温室气体产品（雪地轮</w:t>
      </w:r>
      <w:r w:rsidRPr="00535F61">
        <w:rPr>
          <w:rFonts w:hint="eastAsia"/>
          <w:sz w:val="24"/>
        </w:rPr>
        <w:lastRenderedPageBreak/>
        <w:t>胎）碳足迹核算计量技术规范。</w:t>
      </w:r>
    </w:p>
    <w:p w14:paraId="52D289C8" w14:textId="77777777" w:rsidR="00535F61" w:rsidRPr="00535F61" w:rsidRDefault="00535F61" w:rsidP="00535F61">
      <w:pPr>
        <w:snapToGrid w:val="0"/>
        <w:spacing w:after="0" w:line="594" w:lineRule="exact"/>
        <w:ind w:firstLineChars="200" w:firstLine="480"/>
        <w:rPr>
          <w:sz w:val="24"/>
        </w:rPr>
      </w:pPr>
      <w:r w:rsidRPr="00535F61">
        <w:rPr>
          <w:rFonts w:hint="eastAsia"/>
          <w:sz w:val="24"/>
        </w:rPr>
        <w:t>雪地胎的碳排放涉及橡胶生产、制造工艺、使用阶段（冬季滚动阻力）等，规范的制定有助于减少</w:t>
      </w:r>
      <w:proofErr w:type="gramStart"/>
      <w:r w:rsidRPr="00535F61">
        <w:rPr>
          <w:rFonts w:hint="eastAsia"/>
          <w:sz w:val="24"/>
        </w:rPr>
        <w:t>雪地胎全生命周期</w:t>
      </w:r>
      <w:proofErr w:type="gramEnd"/>
      <w:r w:rsidRPr="00535F61">
        <w:rPr>
          <w:rFonts w:hint="eastAsia"/>
          <w:sz w:val="24"/>
        </w:rPr>
        <w:t>的环境影响，符合国家《碳足迹管理体系实施方案》要求，助力吉林省生态强省的建设。目前欧盟等市场已要求轮胎产品提供碳标签，规范的制定可帮助吉林省轮胎企业（如吉林玲珑轮胎有限公司、锦湖轮胎长春有限公司等）避免国际贸易壁垒。此外，雪地胎的低温性能与碳排放存在关联（如高硅配方降低滚动阻力，但可能</w:t>
      </w:r>
      <w:proofErr w:type="gramStart"/>
      <w:r w:rsidRPr="00535F61">
        <w:rPr>
          <w:rFonts w:hint="eastAsia"/>
          <w:sz w:val="24"/>
        </w:rPr>
        <w:t>影响抓</w:t>
      </w:r>
      <w:proofErr w:type="gramEnd"/>
      <w:r w:rsidRPr="00535F61">
        <w:rPr>
          <w:rFonts w:hint="eastAsia"/>
          <w:sz w:val="24"/>
        </w:rPr>
        <w:t>地力），规范可促进安全与低碳的平衡。</w:t>
      </w:r>
    </w:p>
    <w:p w14:paraId="71FC9146" w14:textId="77777777" w:rsidR="00535F61" w:rsidRPr="00535F61" w:rsidRDefault="00535F61" w:rsidP="00535F61">
      <w:pPr>
        <w:snapToGrid w:val="0"/>
        <w:spacing w:after="0" w:line="594" w:lineRule="exact"/>
        <w:ind w:firstLineChars="200" w:firstLine="480"/>
        <w:rPr>
          <w:sz w:val="24"/>
        </w:rPr>
      </w:pPr>
      <w:r w:rsidRPr="00535F61">
        <w:rPr>
          <w:rFonts w:hint="eastAsia"/>
          <w:sz w:val="24"/>
        </w:rPr>
        <w:t>我省轮胎制造业、冰雪装备产业及物流运输业等为主要需求产业，通过碳足迹核算能够优化生产工艺，提高产品能效。并且推动企业采用智能计量设备（如能耗监测系统），提升生产精细化管理水平。目前</w:t>
      </w:r>
      <w:proofErr w:type="gramStart"/>
      <w:r w:rsidRPr="00535F61">
        <w:rPr>
          <w:rFonts w:hint="eastAsia"/>
          <w:sz w:val="24"/>
        </w:rPr>
        <w:t>一</w:t>
      </w:r>
      <w:proofErr w:type="gramEnd"/>
      <w:r w:rsidRPr="00535F61">
        <w:rPr>
          <w:rFonts w:hint="eastAsia"/>
          <w:sz w:val="24"/>
        </w:rPr>
        <w:t>汽等车企在整车测试中虽涉及轮胎能效计量，但缺乏规范化碳足迹核算方法，也未单独针对雪地</w:t>
      </w:r>
      <w:proofErr w:type="gramStart"/>
      <w:r w:rsidRPr="00535F61">
        <w:rPr>
          <w:rFonts w:hint="eastAsia"/>
          <w:sz w:val="24"/>
        </w:rPr>
        <w:t>胎</w:t>
      </w:r>
      <w:proofErr w:type="gramEnd"/>
      <w:r w:rsidRPr="00535F61">
        <w:rPr>
          <w:rFonts w:hint="eastAsia"/>
          <w:sz w:val="24"/>
        </w:rPr>
        <w:t>建立碳监测体系。</w:t>
      </w:r>
    </w:p>
    <w:p w14:paraId="2E076139" w14:textId="015E1F8C" w:rsidR="00EA1256" w:rsidRDefault="00535F61" w:rsidP="00535F61">
      <w:pPr>
        <w:snapToGrid w:val="0"/>
        <w:spacing w:after="0" w:line="594" w:lineRule="exact"/>
        <w:ind w:firstLineChars="200" w:firstLine="480"/>
        <w:rPr>
          <w:sz w:val="24"/>
        </w:rPr>
      </w:pPr>
      <w:r w:rsidRPr="00535F61">
        <w:rPr>
          <w:rFonts w:hint="eastAsia"/>
          <w:sz w:val="24"/>
        </w:rPr>
        <w:t>该雪地轮胎产品碳足迹核算计量技术规范发布实施后，消费者可选购低碳雪地胎，促进绿色消费，推动市场向环保方向发展。促进我院和轮胎企业合作，提升科研能力，增强碳计量技术研发能力。针对经济效益方面，雪地轮胎产品碳足迹核算后有助于企业优化生产工艺，降低轮胎生产能耗，降本增效，提升利润率。符合国际</w:t>
      </w:r>
      <w:proofErr w:type="gramStart"/>
      <w:r w:rsidRPr="00535F61">
        <w:rPr>
          <w:rFonts w:hint="eastAsia"/>
          <w:sz w:val="24"/>
        </w:rPr>
        <w:t>碳标准</w:t>
      </w:r>
      <w:proofErr w:type="gramEnd"/>
      <w:r w:rsidRPr="00535F61">
        <w:rPr>
          <w:rFonts w:hint="eastAsia"/>
          <w:sz w:val="24"/>
        </w:rPr>
        <w:t>后，吉林省轮胎出口（如俄罗斯、北欧等冰雪地区市场）将会增长。此外，长白山、北大湖等景区若采用低碳雪地胎，有利于我省冰雪</w:t>
      </w:r>
      <w:proofErr w:type="gramStart"/>
      <w:r w:rsidRPr="00535F61">
        <w:rPr>
          <w:rFonts w:hint="eastAsia"/>
          <w:sz w:val="24"/>
        </w:rPr>
        <w:t>旅游低碳化</w:t>
      </w:r>
      <w:proofErr w:type="gramEnd"/>
      <w:r w:rsidRPr="00535F61">
        <w:rPr>
          <w:rFonts w:hint="eastAsia"/>
          <w:sz w:val="24"/>
        </w:rPr>
        <w:t>，提升“绿色冰雪旅游”品牌价值。</w:t>
      </w:r>
    </w:p>
    <w:p w14:paraId="15485316" w14:textId="3D66BCA5" w:rsidR="00881048" w:rsidRPr="00910BAE" w:rsidRDefault="00881048" w:rsidP="00881048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>
        <w:rPr>
          <w:b/>
          <w:bCs/>
          <w:sz w:val="24"/>
        </w:rPr>
        <w:t>三</w:t>
      </w:r>
      <w:r w:rsidRPr="00910BAE">
        <w:rPr>
          <w:b/>
          <w:bCs/>
          <w:sz w:val="24"/>
        </w:rPr>
        <w:t>、</w:t>
      </w:r>
      <w:r>
        <w:rPr>
          <w:b/>
          <w:bCs/>
          <w:sz w:val="24"/>
        </w:rPr>
        <w:t>技术依据</w:t>
      </w:r>
    </w:p>
    <w:p w14:paraId="203B12AE" w14:textId="4EE7310B" w:rsidR="00881048" w:rsidRDefault="00881048" w:rsidP="00535F61">
      <w:pPr>
        <w:snapToGrid w:val="0"/>
        <w:spacing w:after="0" w:line="594" w:lineRule="exact"/>
        <w:ind w:firstLineChars="200" w:firstLine="480"/>
        <w:rPr>
          <w:sz w:val="24"/>
        </w:rPr>
      </w:pPr>
      <w:r>
        <w:rPr>
          <w:sz w:val="24"/>
        </w:rPr>
        <w:t>本规范制定以省内实际情况为出发点，体现</w:t>
      </w:r>
      <w:r w:rsidR="003D1F72">
        <w:rPr>
          <w:sz w:val="24"/>
        </w:rPr>
        <w:t>科学性、合理性、先进性、实用性。努力使规范中碳足迹计量核算原则及范围、计量数据、轮胎产品碳足迹核算计量方法与国家（行业）标准、技术规范相符合。</w:t>
      </w:r>
      <w:r w:rsidR="003D1F72">
        <w:rPr>
          <w:rFonts w:hint="eastAsia"/>
          <w:sz w:val="24"/>
        </w:rPr>
        <w:t>\</w:t>
      </w:r>
    </w:p>
    <w:p w14:paraId="076F2B92" w14:textId="12345A5B" w:rsidR="003D1F72" w:rsidRDefault="003D1F72" w:rsidP="00535F61">
      <w:pPr>
        <w:snapToGrid w:val="0"/>
        <w:spacing w:after="0" w:line="594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本规范制订主要依据及参考了以下文件：</w:t>
      </w:r>
    </w:p>
    <w:p w14:paraId="496BA177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JJF 1001-2011 </w:t>
      </w:r>
      <w:r>
        <w:rPr>
          <w:sz w:val="24"/>
        </w:rPr>
        <w:t>通用计量术语及定义</w:t>
      </w:r>
    </w:p>
    <w:p w14:paraId="411E324A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 w:rsidRPr="00F3671F">
        <w:rPr>
          <w:sz w:val="24"/>
        </w:rPr>
        <w:lastRenderedPageBreak/>
        <w:t xml:space="preserve">JJF 1059.1-2012 </w:t>
      </w:r>
      <w:r w:rsidRPr="00F3671F">
        <w:rPr>
          <w:sz w:val="24"/>
        </w:rPr>
        <w:t>测量不确定度评定与表示</w:t>
      </w:r>
    </w:p>
    <w:p w14:paraId="3E7C157A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2977 </w:t>
      </w:r>
      <w:r>
        <w:rPr>
          <w:sz w:val="24"/>
        </w:rPr>
        <w:t>载重汽车轮胎规格、尺寸、气压与负荷</w:t>
      </w:r>
      <w:bookmarkStart w:id="0" w:name="_GoBack"/>
      <w:bookmarkEnd w:id="0"/>
    </w:p>
    <w:p w14:paraId="3950C5EF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2978 </w:t>
      </w:r>
      <w:r>
        <w:rPr>
          <w:sz w:val="24"/>
        </w:rPr>
        <w:t>轿车轮胎规格、尺寸、气压与负荷</w:t>
      </w:r>
    </w:p>
    <w:p w14:paraId="6AC628C7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6326 </w:t>
      </w:r>
      <w:r>
        <w:rPr>
          <w:sz w:val="24"/>
        </w:rPr>
        <w:t>轮胎术语</w:t>
      </w:r>
    </w:p>
    <w:p w14:paraId="4F175B05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18352.6 </w:t>
      </w:r>
      <w:r>
        <w:rPr>
          <w:sz w:val="24"/>
        </w:rPr>
        <w:t>轻型汽车污染物排放限值及测量方法（中国第六阶段）</w:t>
      </w:r>
    </w:p>
    <w:p w14:paraId="4E0BAAE7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GB 19578—2021</w:t>
      </w:r>
      <w:r>
        <w:rPr>
          <w:sz w:val="24"/>
        </w:rPr>
        <w:t>乘用车燃料消耗量限值</w:t>
      </w:r>
    </w:p>
    <w:p w14:paraId="30A842D3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19753 </w:t>
      </w:r>
      <w:r>
        <w:rPr>
          <w:sz w:val="24"/>
        </w:rPr>
        <w:t>轻型混合动力电动汽车能量消耗</w:t>
      </w:r>
      <w:proofErr w:type="gramStart"/>
      <w:r>
        <w:rPr>
          <w:sz w:val="24"/>
        </w:rPr>
        <w:t>量试验</w:t>
      </w:r>
      <w:proofErr w:type="gramEnd"/>
      <w:r>
        <w:rPr>
          <w:sz w:val="24"/>
        </w:rPr>
        <w:t>方法</w:t>
      </w:r>
    </w:p>
    <w:p w14:paraId="42186980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19754 </w:t>
      </w:r>
      <w:r>
        <w:rPr>
          <w:sz w:val="24"/>
        </w:rPr>
        <w:t>重型混合动力电动汽车能量消耗</w:t>
      </w:r>
      <w:proofErr w:type="gramStart"/>
      <w:r>
        <w:rPr>
          <w:sz w:val="24"/>
        </w:rPr>
        <w:t>量试验</w:t>
      </w:r>
      <w:proofErr w:type="gramEnd"/>
      <w:r>
        <w:rPr>
          <w:sz w:val="24"/>
        </w:rPr>
        <w:t>方法</w:t>
      </w:r>
    </w:p>
    <w:p w14:paraId="3D942CF7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24067 </w:t>
      </w:r>
      <w:r>
        <w:rPr>
          <w:sz w:val="24"/>
        </w:rPr>
        <w:t>温室气体</w:t>
      </w:r>
      <w:r>
        <w:rPr>
          <w:sz w:val="24"/>
        </w:rPr>
        <w:t xml:space="preserve"> </w:t>
      </w:r>
      <w:r>
        <w:rPr>
          <w:sz w:val="24"/>
        </w:rPr>
        <w:t>产品碳足迹</w:t>
      </w:r>
      <w:r>
        <w:rPr>
          <w:sz w:val="24"/>
        </w:rPr>
        <w:t xml:space="preserve"> </w:t>
      </w:r>
      <w:r>
        <w:rPr>
          <w:sz w:val="24"/>
        </w:rPr>
        <w:t>量化要求和指南</w:t>
      </w:r>
    </w:p>
    <w:p w14:paraId="788DD4EC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29040 </w:t>
      </w:r>
      <w:r>
        <w:rPr>
          <w:sz w:val="24"/>
        </w:rPr>
        <w:t>汽车轮胎滚动阻力试验方法</w:t>
      </w:r>
      <w:r>
        <w:rPr>
          <w:sz w:val="24"/>
        </w:rPr>
        <w:t xml:space="preserve"> </w:t>
      </w:r>
      <w:r>
        <w:rPr>
          <w:sz w:val="24"/>
        </w:rPr>
        <w:t>单点试验和测量结果的相关性</w:t>
      </w:r>
    </w:p>
    <w:p w14:paraId="742E4FBA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29042 </w:t>
      </w:r>
      <w:r>
        <w:rPr>
          <w:sz w:val="24"/>
        </w:rPr>
        <w:t>汽车轮胎滚动阻力限值和等级</w:t>
      </w:r>
    </w:p>
    <w:p w14:paraId="2FB58549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32150 </w:t>
      </w:r>
      <w:r>
        <w:rPr>
          <w:sz w:val="24"/>
        </w:rPr>
        <w:t>工业企业温室气体排放核算和报告通则</w:t>
      </w:r>
    </w:p>
    <w:p w14:paraId="61C71EF4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38146.1 </w:t>
      </w:r>
      <w:r>
        <w:rPr>
          <w:sz w:val="24"/>
        </w:rPr>
        <w:t>中国汽车行驶工况</w:t>
      </w:r>
      <w:r>
        <w:rPr>
          <w:sz w:val="24"/>
        </w:rPr>
        <w:t xml:space="preserve"> </w:t>
      </w:r>
      <w:r>
        <w:rPr>
          <w:sz w:val="24"/>
        </w:rPr>
        <w:t>第</w:t>
      </w:r>
      <w:r>
        <w:rPr>
          <w:sz w:val="24"/>
        </w:rPr>
        <w:t>1</w:t>
      </w:r>
      <w:r>
        <w:rPr>
          <w:sz w:val="24"/>
        </w:rPr>
        <w:t>部分：轻型汽车</w:t>
      </w:r>
    </w:p>
    <w:p w14:paraId="2EFB63E3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38146.2 </w:t>
      </w:r>
      <w:r>
        <w:rPr>
          <w:sz w:val="24"/>
        </w:rPr>
        <w:t>中国汽车行驶工况</w:t>
      </w:r>
      <w:r>
        <w:rPr>
          <w:sz w:val="24"/>
        </w:rPr>
        <w:t xml:space="preserve"> </w:t>
      </w:r>
      <w:r>
        <w:rPr>
          <w:sz w:val="24"/>
        </w:rPr>
        <w:t>第</w:t>
      </w:r>
      <w:r>
        <w:rPr>
          <w:sz w:val="24"/>
        </w:rPr>
        <w:t>2</w:t>
      </w:r>
      <w:r>
        <w:rPr>
          <w:sz w:val="24"/>
        </w:rPr>
        <w:t>部分：重型商用车辆</w:t>
      </w:r>
    </w:p>
    <w:p w14:paraId="7D33CEDB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 xml:space="preserve">GB/T 42359 </w:t>
      </w:r>
      <w:r>
        <w:rPr>
          <w:sz w:val="24"/>
        </w:rPr>
        <w:t>湿及冰雪路面试验用轿车轮胎室内磨削方法</w:t>
      </w:r>
    </w:p>
    <w:p w14:paraId="4793AE21" w14:textId="77777777" w:rsidR="003D1F72" w:rsidRDefault="003D1F72" w:rsidP="003D1F72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T/CECA-G 0332</w:t>
      </w:r>
      <w:r>
        <w:rPr>
          <w:rFonts w:hint="eastAsia"/>
          <w:sz w:val="24"/>
        </w:rPr>
        <w:t>—</w:t>
      </w:r>
      <w:r>
        <w:rPr>
          <w:rFonts w:hint="eastAsia"/>
          <w:sz w:val="24"/>
        </w:rPr>
        <w:t xml:space="preserve">2024 </w:t>
      </w:r>
      <w:r>
        <w:rPr>
          <w:rFonts w:hint="eastAsia"/>
          <w:sz w:val="24"/>
        </w:rPr>
        <w:t>温室气体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产品碳足迹量化方法与要求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汽车用轮胎</w:t>
      </w:r>
    </w:p>
    <w:p w14:paraId="227C64B0" w14:textId="5D9B2A2C" w:rsidR="003D1F72" w:rsidRPr="00910BAE" w:rsidRDefault="003D1F72" w:rsidP="003D1F72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四</w:t>
      </w:r>
      <w:r w:rsidRPr="00910BAE">
        <w:rPr>
          <w:b/>
          <w:bCs/>
          <w:sz w:val="24"/>
        </w:rPr>
        <w:t>、</w:t>
      </w:r>
      <w:r w:rsidR="000F1E10">
        <w:rPr>
          <w:b/>
          <w:bCs/>
          <w:sz w:val="24"/>
        </w:rPr>
        <w:t>规范制定计划</w:t>
      </w:r>
    </w:p>
    <w:p w14:paraId="657FC71C" w14:textId="0C4CC7C9" w:rsidR="003D1F72" w:rsidRPr="003D1F72" w:rsidRDefault="003D1F72" w:rsidP="003D1F72">
      <w:pPr>
        <w:snapToGrid w:val="0"/>
        <w:spacing w:after="0" w:line="594" w:lineRule="exact"/>
        <w:ind w:firstLineChars="200" w:firstLine="480"/>
        <w:rPr>
          <w:sz w:val="24"/>
        </w:rPr>
      </w:pPr>
      <w:r w:rsidRPr="003D1F72">
        <w:rPr>
          <w:sz w:val="24"/>
        </w:rPr>
        <w:t>1.2025</w:t>
      </w:r>
      <w:r w:rsidRPr="003D1F72">
        <w:rPr>
          <w:sz w:val="24"/>
        </w:rPr>
        <w:t>年</w:t>
      </w:r>
      <w:r w:rsidRPr="003D1F72">
        <w:rPr>
          <w:sz w:val="24"/>
        </w:rPr>
        <w:t>01</w:t>
      </w:r>
      <w:r w:rsidRPr="003D1F72">
        <w:rPr>
          <w:sz w:val="24"/>
        </w:rPr>
        <w:t>月至</w:t>
      </w:r>
      <w:r w:rsidRPr="003D1F72">
        <w:rPr>
          <w:sz w:val="24"/>
        </w:rPr>
        <w:t>2025</w:t>
      </w:r>
      <w:r w:rsidRPr="003D1F72">
        <w:rPr>
          <w:sz w:val="24"/>
        </w:rPr>
        <w:t>年</w:t>
      </w:r>
      <w:r w:rsidRPr="003D1F72">
        <w:rPr>
          <w:sz w:val="24"/>
        </w:rPr>
        <w:t>06</w:t>
      </w:r>
      <w:r w:rsidRPr="003D1F72">
        <w:rPr>
          <w:sz w:val="24"/>
        </w:rPr>
        <w:t>月：成立起草小组，开展市场调研，查阅国内外文献</w:t>
      </w:r>
      <w:r w:rsidRPr="003D1F72">
        <w:rPr>
          <w:sz w:val="24"/>
        </w:rPr>
        <w:lastRenderedPageBreak/>
        <w:t>资料、国际标准、国家（行业）标准、生产厂家技术资料等情况，</w:t>
      </w:r>
      <w:r>
        <w:rPr>
          <w:sz w:val="24"/>
        </w:rPr>
        <w:t>收集</w:t>
      </w:r>
      <w:r w:rsidR="00AB57CD">
        <w:rPr>
          <w:sz w:val="24"/>
        </w:rPr>
        <w:t>计量核算数据等，</w:t>
      </w:r>
      <w:r w:rsidRPr="003D1F72">
        <w:rPr>
          <w:sz w:val="24"/>
        </w:rPr>
        <w:t>形成</w:t>
      </w:r>
      <w:r>
        <w:rPr>
          <w:sz w:val="24"/>
        </w:rPr>
        <w:t>技术规范</w:t>
      </w:r>
      <w:r w:rsidRPr="003D1F72">
        <w:rPr>
          <w:sz w:val="24"/>
        </w:rPr>
        <w:t>初稿</w:t>
      </w:r>
    </w:p>
    <w:p w14:paraId="72065DE7" w14:textId="036F6B3E" w:rsidR="003D1F72" w:rsidRPr="003D1F72" w:rsidRDefault="003D1F72" w:rsidP="003D1F72">
      <w:pPr>
        <w:snapToGrid w:val="0"/>
        <w:spacing w:after="0" w:line="594" w:lineRule="exact"/>
        <w:ind w:firstLineChars="200" w:firstLine="480"/>
        <w:rPr>
          <w:sz w:val="24"/>
        </w:rPr>
      </w:pPr>
      <w:r w:rsidRPr="000F1E10">
        <w:rPr>
          <w:sz w:val="24"/>
        </w:rPr>
        <w:t>2.2025</w:t>
      </w:r>
      <w:r w:rsidRPr="000F1E10">
        <w:rPr>
          <w:sz w:val="24"/>
        </w:rPr>
        <w:t>年</w:t>
      </w:r>
      <w:r w:rsidRPr="000F1E10">
        <w:rPr>
          <w:sz w:val="24"/>
        </w:rPr>
        <w:t>06</w:t>
      </w:r>
      <w:r w:rsidRPr="000F1E10">
        <w:rPr>
          <w:sz w:val="24"/>
        </w:rPr>
        <w:t>月至</w:t>
      </w:r>
      <w:r w:rsidRPr="000F1E10">
        <w:rPr>
          <w:sz w:val="24"/>
        </w:rPr>
        <w:t>2025</w:t>
      </w:r>
      <w:r w:rsidRPr="000F1E10">
        <w:rPr>
          <w:sz w:val="24"/>
        </w:rPr>
        <w:t>年</w:t>
      </w:r>
      <w:r w:rsidRPr="000F1E10">
        <w:rPr>
          <w:sz w:val="24"/>
        </w:rPr>
        <w:t>07</w:t>
      </w:r>
      <w:r w:rsidRPr="000F1E10">
        <w:rPr>
          <w:sz w:val="24"/>
        </w:rPr>
        <w:t>月：</w:t>
      </w:r>
      <w:r w:rsidR="000F1E10">
        <w:rPr>
          <w:sz w:val="24"/>
        </w:rPr>
        <w:t>确定雪地轮胎产品碳足迹核算原则和范围，将核算数据进行整理分析，进一步完善碳足迹核算方法</w:t>
      </w:r>
      <w:r w:rsidRPr="000F1E10">
        <w:rPr>
          <w:sz w:val="24"/>
        </w:rPr>
        <w:t>，根据实际情况和国家计量校准规范编写规则，对方法初稿进行修改和完善，形成征求意见稿。</w:t>
      </w:r>
    </w:p>
    <w:p w14:paraId="794D53DC" w14:textId="77777777" w:rsidR="003D1F72" w:rsidRPr="003D1F72" w:rsidRDefault="003D1F72" w:rsidP="003D1F72">
      <w:pPr>
        <w:snapToGrid w:val="0"/>
        <w:spacing w:after="0" w:line="594" w:lineRule="exact"/>
        <w:ind w:firstLineChars="200" w:firstLine="480"/>
        <w:rPr>
          <w:sz w:val="24"/>
        </w:rPr>
      </w:pPr>
      <w:r w:rsidRPr="003D1F72">
        <w:rPr>
          <w:sz w:val="24"/>
        </w:rPr>
        <w:t>3.2025</w:t>
      </w:r>
      <w:r w:rsidRPr="003D1F72">
        <w:rPr>
          <w:sz w:val="24"/>
        </w:rPr>
        <w:t>年</w:t>
      </w:r>
      <w:r w:rsidRPr="003D1F72">
        <w:rPr>
          <w:sz w:val="24"/>
        </w:rPr>
        <w:t>08</w:t>
      </w:r>
      <w:r w:rsidRPr="003D1F72">
        <w:rPr>
          <w:sz w:val="24"/>
        </w:rPr>
        <w:t>月至</w:t>
      </w:r>
      <w:r w:rsidRPr="003D1F72">
        <w:rPr>
          <w:sz w:val="24"/>
        </w:rPr>
        <w:t>2025</w:t>
      </w:r>
      <w:r w:rsidRPr="003D1F72">
        <w:rPr>
          <w:sz w:val="24"/>
        </w:rPr>
        <w:t>年</w:t>
      </w:r>
      <w:r w:rsidRPr="003D1F72">
        <w:rPr>
          <w:sz w:val="24"/>
        </w:rPr>
        <w:t>09</w:t>
      </w:r>
      <w:r w:rsidRPr="003D1F72">
        <w:rPr>
          <w:sz w:val="24"/>
        </w:rPr>
        <w:t>月：广泛征求意见，汇总意见并修改，形成送审稿。</w:t>
      </w:r>
    </w:p>
    <w:p w14:paraId="2697232C" w14:textId="77777777" w:rsidR="003D1F72" w:rsidRPr="003D1F72" w:rsidRDefault="003D1F72" w:rsidP="003D1F72">
      <w:pPr>
        <w:snapToGrid w:val="0"/>
        <w:spacing w:after="0" w:line="594" w:lineRule="exact"/>
        <w:ind w:firstLineChars="200" w:firstLine="480"/>
        <w:rPr>
          <w:sz w:val="24"/>
        </w:rPr>
      </w:pPr>
      <w:r w:rsidRPr="003D1F72">
        <w:rPr>
          <w:sz w:val="24"/>
        </w:rPr>
        <w:t>4.2025</w:t>
      </w:r>
      <w:r w:rsidRPr="003D1F72">
        <w:rPr>
          <w:sz w:val="24"/>
        </w:rPr>
        <w:t>年</w:t>
      </w:r>
      <w:r w:rsidRPr="003D1F72">
        <w:rPr>
          <w:sz w:val="24"/>
        </w:rPr>
        <w:t>09</w:t>
      </w:r>
      <w:r w:rsidRPr="003D1F72">
        <w:rPr>
          <w:sz w:val="24"/>
        </w:rPr>
        <w:t>月至</w:t>
      </w:r>
      <w:r w:rsidRPr="003D1F72">
        <w:rPr>
          <w:sz w:val="24"/>
        </w:rPr>
        <w:t>2025</w:t>
      </w:r>
      <w:r w:rsidRPr="003D1F72">
        <w:rPr>
          <w:sz w:val="24"/>
        </w:rPr>
        <w:t>年</w:t>
      </w:r>
      <w:r w:rsidRPr="003D1F72">
        <w:rPr>
          <w:sz w:val="24"/>
        </w:rPr>
        <w:t>10</w:t>
      </w:r>
      <w:r w:rsidRPr="003D1F72">
        <w:rPr>
          <w:sz w:val="24"/>
        </w:rPr>
        <w:t>月：组织评审阶段，时间原则上为</w:t>
      </w:r>
      <w:r w:rsidRPr="003D1F72">
        <w:rPr>
          <w:sz w:val="24"/>
        </w:rPr>
        <w:t>30</w:t>
      </w:r>
      <w:r w:rsidRPr="003D1F72">
        <w:rPr>
          <w:sz w:val="24"/>
        </w:rPr>
        <w:t>个工作日，形成报批稿。</w:t>
      </w:r>
    </w:p>
    <w:p w14:paraId="0F2D1964" w14:textId="77777777" w:rsidR="003D1F72" w:rsidRPr="003D1F72" w:rsidRDefault="003D1F72" w:rsidP="003D1F72">
      <w:pPr>
        <w:snapToGrid w:val="0"/>
        <w:spacing w:after="0" w:line="594" w:lineRule="exact"/>
        <w:ind w:firstLineChars="200" w:firstLine="480"/>
        <w:rPr>
          <w:sz w:val="24"/>
        </w:rPr>
      </w:pPr>
      <w:r w:rsidRPr="003D1F72">
        <w:rPr>
          <w:sz w:val="24"/>
        </w:rPr>
        <w:t>5.2025</w:t>
      </w:r>
      <w:r w:rsidRPr="003D1F72">
        <w:rPr>
          <w:sz w:val="24"/>
        </w:rPr>
        <w:t>年</w:t>
      </w:r>
      <w:r w:rsidRPr="003D1F72">
        <w:rPr>
          <w:sz w:val="24"/>
        </w:rPr>
        <w:t>10</w:t>
      </w:r>
      <w:r w:rsidRPr="003D1F72">
        <w:rPr>
          <w:sz w:val="24"/>
        </w:rPr>
        <w:t>月至</w:t>
      </w:r>
      <w:r w:rsidRPr="003D1F72">
        <w:rPr>
          <w:sz w:val="24"/>
        </w:rPr>
        <w:t>2025</w:t>
      </w:r>
      <w:r w:rsidRPr="003D1F72">
        <w:rPr>
          <w:sz w:val="24"/>
        </w:rPr>
        <w:t>年</w:t>
      </w:r>
      <w:r w:rsidRPr="003D1F72">
        <w:rPr>
          <w:sz w:val="24"/>
        </w:rPr>
        <w:t>11</w:t>
      </w:r>
      <w:r w:rsidRPr="003D1F72">
        <w:rPr>
          <w:sz w:val="24"/>
        </w:rPr>
        <w:t>月：报批稿公示阶段，时间不少于</w:t>
      </w:r>
      <w:r w:rsidRPr="003D1F72">
        <w:rPr>
          <w:sz w:val="24"/>
        </w:rPr>
        <w:t>1</w:t>
      </w:r>
      <w:r w:rsidRPr="003D1F72">
        <w:rPr>
          <w:sz w:val="24"/>
        </w:rPr>
        <w:t>个月。</w:t>
      </w:r>
    </w:p>
    <w:p w14:paraId="661EDF5B" w14:textId="5033D2F7" w:rsidR="003D1F72" w:rsidRDefault="003D1F72" w:rsidP="003D1F72">
      <w:pPr>
        <w:snapToGrid w:val="0"/>
        <w:spacing w:after="0" w:line="594" w:lineRule="exact"/>
        <w:ind w:firstLineChars="200" w:firstLine="480"/>
        <w:rPr>
          <w:sz w:val="24"/>
        </w:rPr>
      </w:pPr>
      <w:r w:rsidRPr="003D1F72">
        <w:rPr>
          <w:sz w:val="24"/>
        </w:rPr>
        <w:t>6.2025</w:t>
      </w:r>
      <w:r w:rsidRPr="003D1F72">
        <w:rPr>
          <w:sz w:val="24"/>
        </w:rPr>
        <w:t>年</w:t>
      </w:r>
      <w:r w:rsidRPr="003D1F72">
        <w:rPr>
          <w:sz w:val="24"/>
        </w:rPr>
        <w:t>11</w:t>
      </w:r>
      <w:r w:rsidRPr="003D1F72">
        <w:rPr>
          <w:sz w:val="24"/>
        </w:rPr>
        <w:t>月至</w:t>
      </w:r>
      <w:r w:rsidRPr="003D1F72">
        <w:rPr>
          <w:sz w:val="24"/>
        </w:rPr>
        <w:t>2025</w:t>
      </w:r>
      <w:r w:rsidRPr="003D1F72">
        <w:rPr>
          <w:sz w:val="24"/>
        </w:rPr>
        <w:t>年</w:t>
      </w:r>
      <w:r w:rsidRPr="003D1F72">
        <w:rPr>
          <w:sz w:val="24"/>
        </w:rPr>
        <w:t>12</w:t>
      </w:r>
      <w:r w:rsidRPr="003D1F72">
        <w:rPr>
          <w:sz w:val="24"/>
        </w:rPr>
        <w:t>月：批准发布阶段，时间原则上为</w:t>
      </w:r>
      <w:r w:rsidRPr="003D1F72">
        <w:rPr>
          <w:sz w:val="24"/>
        </w:rPr>
        <w:t>30</w:t>
      </w:r>
      <w:r w:rsidRPr="003D1F72">
        <w:rPr>
          <w:sz w:val="24"/>
        </w:rPr>
        <w:t>个工作日。</w:t>
      </w:r>
    </w:p>
    <w:p w14:paraId="0FB406DC" w14:textId="77777777" w:rsidR="000F1E10" w:rsidRDefault="000F1E10" w:rsidP="000F1E10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3850CA">
        <w:rPr>
          <w:b/>
          <w:bCs/>
          <w:sz w:val="24"/>
        </w:rPr>
        <w:t>五、主要技术内容</w:t>
      </w:r>
    </w:p>
    <w:p w14:paraId="376DF09A" w14:textId="169146F2" w:rsidR="000F1E10" w:rsidRPr="003D1F72" w:rsidRDefault="000F1E10" w:rsidP="000F1E10">
      <w:pPr>
        <w:snapToGrid w:val="0"/>
        <w:spacing w:after="0" w:line="594" w:lineRule="exact"/>
        <w:ind w:firstLineChars="200" w:firstLine="480"/>
        <w:rPr>
          <w:sz w:val="24"/>
        </w:rPr>
      </w:pPr>
      <w:r w:rsidRPr="000F1E10">
        <w:rPr>
          <w:rFonts w:hint="eastAsia"/>
          <w:sz w:val="24"/>
        </w:rPr>
        <w:t>本规范适用于雪地轮胎的碳足迹核算，规定了雪地轮胎产品的碳足迹核算方法及报告格式。其他轮胎如雪泥轮胎、冰地轮胎等也可参考技术规范。本技术规范主要</w:t>
      </w:r>
      <w:r w:rsidR="00C077F8">
        <w:rPr>
          <w:rFonts w:hint="eastAsia"/>
          <w:sz w:val="24"/>
        </w:rPr>
        <w:t>内容包括术语和定义、碳足迹计量核算</w:t>
      </w:r>
      <w:r w:rsidRPr="000F1E10">
        <w:rPr>
          <w:rFonts w:hint="eastAsia"/>
          <w:sz w:val="24"/>
        </w:rPr>
        <w:t>原则及范围、</w:t>
      </w:r>
      <w:r w:rsidR="00C077F8">
        <w:rPr>
          <w:rFonts w:hint="eastAsia"/>
          <w:sz w:val="24"/>
        </w:rPr>
        <w:t>计量</w:t>
      </w:r>
      <w:r w:rsidRPr="000F1E10">
        <w:rPr>
          <w:rFonts w:hint="eastAsia"/>
          <w:sz w:val="24"/>
        </w:rPr>
        <w:t>数据、轮胎产品碳足迹核算</w:t>
      </w:r>
      <w:r w:rsidR="00C077F8">
        <w:rPr>
          <w:rFonts w:hint="eastAsia"/>
          <w:sz w:val="24"/>
        </w:rPr>
        <w:t>计量</w:t>
      </w:r>
      <w:r w:rsidRPr="000F1E10">
        <w:rPr>
          <w:rFonts w:hint="eastAsia"/>
          <w:sz w:val="24"/>
        </w:rPr>
        <w:t>方法、报告编制方法及格式等内容。</w:t>
      </w:r>
    </w:p>
    <w:sectPr w:rsidR="000F1E10" w:rsidRPr="003D1F72" w:rsidSect="008B33AB">
      <w:headerReference w:type="default" r:id="rId11"/>
      <w:footerReference w:type="even" r:id="rId12"/>
      <w:footerReference w:type="first" r:id="rId13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767DFE" w14:textId="77777777" w:rsidR="009E4746" w:rsidRDefault="009E4746">
      <w:r>
        <w:separator/>
      </w:r>
    </w:p>
  </w:endnote>
  <w:endnote w:type="continuationSeparator" w:id="0">
    <w:p w14:paraId="1FF94D12" w14:textId="77777777" w:rsidR="009E4746" w:rsidRDefault="009E4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5</w:t>
    </w:r>
    <w:r>
      <w:rPr>
        <w:rStyle w:val="a6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50B045" w14:textId="77777777" w:rsidR="009E4746" w:rsidRDefault="009E4746">
      <w:r>
        <w:separator/>
      </w:r>
    </w:p>
  </w:footnote>
  <w:footnote w:type="continuationSeparator" w:id="0">
    <w:p w14:paraId="6A96F48B" w14:textId="77777777" w:rsidR="009E4746" w:rsidRDefault="009E4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EFA69" w14:textId="77777777" w:rsidR="00415850" w:rsidRDefault="00415850" w:rsidP="006143D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2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3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2"/>
  </w:num>
  <w:num w:numId="5">
    <w:abstractNumId w:val="19"/>
  </w:num>
  <w:num w:numId="6">
    <w:abstractNumId w:val="13"/>
  </w:num>
  <w:num w:numId="7">
    <w:abstractNumId w:val="23"/>
  </w:num>
  <w:num w:numId="8">
    <w:abstractNumId w:val="20"/>
  </w:num>
  <w:num w:numId="9">
    <w:abstractNumId w:val="10"/>
  </w:num>
  <w:num w:numId="10">
    <w:abstractNumId w:val="3"/>
  </w:num>
  <w:num w:numId="11">
    <w:abstractNumId w:val="14"/>
  </w:num>
  <w:num w:numId="12">
    <w:abstractNumId w:val="9"/>
  </w:num>
  <w:num w:numId="13">
    <w:abstractNumId w:val="4"/>
  </w:num>
  <w:num w:numId="14">
    <w:abstractNumId w:val="18"/>
  </w:num>
  <w:num w:numId="15">
    <w:abstractNumId w:val="17"/>
  </w:num>
  <w:num w:numId="16">
    <w:abstractNumId w:val="16"/>
  </w:num>
  <w:num w:numId="17">
    <w:abstractNumId w:val="7"/>
  </w:num>
  <w:num w:numId="18">
    <w:abstractNumId w:val="1"/>
  </w:num>
  <w:num w:numId="19">
    <w:abstractNumId w:val="0"/>
  </w:num>
  <w:num w:numId="20">
    <w:abstractNumId w:val="21"/>
  </w:num>
  <w:num w:numId="21">
    <w:abstractNumId w:val="24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0FCF"/>
    <w:rsid w:val="00031CAF"/>
    <w:rsid w:val="000324E6"/>
    <w:rsid w:val="000331F5"/>
    <w:rsid w:val="000333B2"/>
    <w:rsid w:val="00033DA8"/>
    <w:rsid w:val="00033F48"/>
    <w:rsid w:val="000373CB"/>
    <w:rsid w:val="0004190D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2510"/>
    <w:rsid w:val="00064875"/>
    <w:rsid w:val="00066482"/>
    <w:rsid w:val="00070B0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1E10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0DBC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079E0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04FC"/>
    <w:rsid w:val="00381A5D"/>
    <w:rsid w:val="0038642D"/>
    <w:rsid w:val="00391816"/>
    <w:rsid w:val="00391A08"/>
    <w:rsid w:val="00392F06"/>
    <w:rsid w:val="003940E3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C6BB8"/>
    <w:rsid w:val="003D1F72"/>
    <w:rsid w:val="003D2763"/>
    <w:rsid w:val="003D2F42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10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1E9F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31261"/>
    <w:rsid w:val="00535F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87D79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1FDC"/>
    <w:rsid w:val="00764879"/>
    <w:rsid w:val="00764AE4"/>
    <w:rsid w:val="00764B9F"/>
    <w:rsid w:val="00765969"/>
    <w:rsid w:val="007662AA"/>
    <w:rsid w:val="0076783C"/>
    <w:rsid w:val="00767DCA"/>
    <w:rsid w:val="00771E81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6125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25DB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11B9"/>
    <w:rsid w:val="0087177E"/>
    <w:rsid w:val="008720DF"/>
    <w:rsid w:val="00873230"/>
    <w:rsid w:val="00873EC1"/>
    <w:rsid w:val="00873F5E"/>
    <w:rsid w:val="00877877"/>
    <w:rsid w:val="00880B2E"/>
    <w:rsid w:val="00881048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4746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4031"/>
    <w:rsid w:val="00A15A6A"/>
    <w:rsid w:val="00A16231"/>
    <w:rsid w:val="00A2122E"/>
    <w:rsid w:val="00A2348F"/>
    <w:rsid w:val="00A24202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70F3"/>
    <w:rsid w:val="00A579CE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57CD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6587B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334D"/>
    <w:rsid w:val="00BD45FD"/>
    <w:rsid w:val="00BD4709"/>
    <w:rsid w:val="00BD4FC7"/>
    <w:rsid w:val="00BD51DD"/>
    <w:rsid w:val="00BD691A"/>
    <w:rsid w:val="00BE34F5"/>
    <w:rsid w:val="00BE393C"/>
    <w:rsid w:val="00BE40AE"/>
    <w:rsid w:val="00BE5962"/>
    <w:rsid w:val="00BF1A19"/>
    <w:rsid w:val="00BF3581"/>
    <w:rsid w:val="00BF35EB"/>
    <w:rsid w:val="00BF37E0"/>
    <w:rsid w:val="00BF4FDA"/>
    <w:rsid w:val="00C0241B"/>
    <w:rsid w:val="00C045BD"/>
    <w:rsid w:val="00C04AA8"/>
    <w:rsid w:val="00C05FE4"/>
    <w:rsid w:val="00C063FC"/>
    <w:rsid w:val="00C07339"/>
    <w:rsid w:val="00C077F8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25DB"/>
    <w:rsid w:val="00C6512B"/>
    <w:rsid w:val="00C65224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656"/>
    <w:rsid w:val="00D2786D"/>
    <w:rsid w:val="00D27C00"/>
    <w:rsid w:val="00D300B6"/>
    <w:rsid w:val="00D31CEC"/>
    <w:rsid w:val="00D324D8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050A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1A5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671F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2670"/>
    <w:rsid w:val="00FA5412"/>
    <w:rsid w:val="00FA7626"/>
    <w:rsid w:val="00FA7CE7"/>
    <w:rsid w:val="00FB060B"/>
    <w:rsid w:val="00FB2A51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27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dataSourceCollection xmlns="http://www.yonyou.com/datasource"/>
</file>

<file path=customXml/item2.xml><?xml version="1.0" encoding="utf-8"?>
<relations xmlns="http://www.yonyou.com/relation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2DC58-F887-4090-B742-F2B417ACFF29}">
  <ds:schemaRefs>
    <ds:schemaRef ds:uri="http://www.yonyou.com/datasource"/>
  </ds:schemaRefs>
</ds:datastoreItem>
</file>

<file path=customXml/itemProps2.xml><?xml version="1.0" encoding="utf-8"?>
<ds:datastoreItem xmlns:ds="http://schemas.openxmlformats.org/officeDocument/2006/customXml" ds:itemID="{E48AFDCE-D74A-4B68-8D13-3F809177BE9A}">
  <ds:schemaRefs>
    <ds:schemaRef ds:uri="http://www.yonyou.com/relation"/>
  </ds:schemaRefs>
</ds:datastoreItem>
</file>

<file path=customXml/itemProps3.xml><?xml version="1.0" encoding="utf-8"?>
<ds:datastoreItem xmlns:ds="http://schemas.openxmlformats.org/officeDocument/2006/customXml" ds:itemID="{7EB92A83-AD4B-4639-8740-FC0F9E30B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368</Words>
  <Characters>2102</Characters>
  <Application>Microsoft Office Word</Application>
  <DocSecurity>0</DocSecurity>
  <Lines>17</Lines>
  <Paragraphs>4</Paragraphs>
  <ScaleCrop>false</ScaleCrop>
  <Company>SIMT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hp</cp:lastModifiedBy>
  <cp:revision>7</cp:revision>
  <cp:lastPrinted>2015-03-11T06:23:00Z</cp:lastPrinted>
  <dcterms:created xsi:type="dcterms:W3CDTF">2025-08-25T07:47:00Z</dcterms:created>
  <dcterms:modified xsi:type="dcterms:W3CDTF">2025-09-10T05:19:00Z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